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33A4" w:rsidRDefault="007033A4" w:rsidP="007033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33A4" w:rsidRDefault="007033A4" w:rsidP="007033A4">
      <w:pPr>
        <w:spacing w:after="0" w:line="240" w:lineRule="auto"/>
        <w:ind w:left="-6237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Berylium" w:hAnsi="Berylium" w:cs="Arial"/>
          <w:noProof/>
          <w:lang w:val="hr-HR" w:eastAsia="hr-HR"/>
        </w:rPr>
        <w:drawing>
          <wp:inline distT="0" distB="0" distL="0" distR="0" wp14:anchorId="2DA784DF" wp14:editId="0EA133AF">
            <wp:extent cx="548640" cy="683895"/>
            <wp:effectExtent l="0" t="0" r="3810" b="1905"/>
            <wp:docPr id="1" name="Picture 1" descr="D:\DOCS\00001\0017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S\00001\0017e.gif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33A4" w:rsidRPr="003C135E" w:rsidRDefault="007033A4" w:rsidP="007033A4">
      <w:pPr>
        <w:spacing w:after="0" w:line="240" w:lineRule="auto"/>
        <w:ind w:left="-6237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3C135E">
        <w:rPr>
          <w:rFonts w:ascii="Times New Roman" w:hAnsi="Times New Roman" w:cs="Times New Roman"/>
          <w:b/>
          <w:sz w:val="24"/>
          <w:szCs w:val="24"/>
          <w:lang w:val="hr-HR"/>
        </w:rPr>
        <w:t>REPUB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LIKA HRVATSKA</w:t>
      </w:r>
    </w:p>
    <w:p w:rsidR="007033A4" w:rsidRPr="003C135E" w:rsidRDefault="007033A4" w:rsidP="007033A4">
      <w:pPr>
        <w:spacing w:after="0" w:line="240" w:lineRule="auto"/>
        <w:ind w:left="-6237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3C135E">
        <w:rPr>
          <w:b/>
          <w:noProof/>
        </w:rPr>
        <w:drawing>
          <wp:anchor distT="0" distB="0" distL="0" distR="215900" simplePos="0" relativeHeight="251659264" behindDoc="0" locked="0" layoutInCell="1" allowOverlap="0" wp14:anchorId="59487DCA" wp14:editId="4D0E9795">
            <wp:simplePos x="0" y="0"/>
            <wp:positionH relativeFrom="leftMargin">
              <wp:posOffset>114935</wp:posOffset>
            </wp:positionH>
            <wp:positionV relativeFrom="paragraph">
              <wp:posOffset>181859</wp:posOffset>
            </wp:positionV>
            <wp:extent cx="648335" cy="68389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ISTARSKA ŽUPANIJA</w:t>
      </w:r>
    </w:p>
    <w:p w:rsidR="007033A4" w:rsidRPr="007033A4" w:rsidRDefault="007033A4" w:rsidP="007033A4">
      <w:pPr>
        <w:spacing w:after="0" w:line="240" w:lineRule="auto"/>
        <w:ind w:left="-6237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GRAD</w:t>
      </w: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UMAG-UMAGO</w:t>
      </w:r>
    </w:p>
    <w:p w:rsidR="007033A4" w:rsidRDefault="007033A4" w:rsidP="007033A4">
      <w:pPr>
        <w:spacing w:after="0" w:line="240" w:lineRule="auto"/>
        <w:ind w:left="-6237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Povjerenstvo za provedbu upisa</w:t>
      </w:r>
    </w:p>
    <w:p w:rsidR="007033A4" w:rsidRDefault="007033A4" w:rsidP="007033A4">
      <w:pPr>
        <w:spacing w:after="0" w:line="240" w:lineRule="auto"/>
        <w:ind w:left="-6237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u dječje vrtiće </w:t>
      </w:r>
    </w:p>
    <w:p w:rsidR="007033A4" w:rsidRDefault="007033A4" w:rsidP="007033A4">
      <w:pPr>
        <w:spacing w:after="0" w:line="240" w:lineRule="auto"/>
        <w:ind w:left="-6237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Grada</w:t>
      </w: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U</w:t>
      </w:r>
      <w:r w:rsidRPr="00777CA9">
        <w:rPr>
          <w:rFonts w:ascii="Times New Roman" w:hAnsi="Times New Roman" w:cs="Times New Roman"/>
          <w:sz w:val="24"/>
          <w:szCs w:val="24"/>
          <w:lang w:val="it-IT"/>
        </w:rPr>
        <w:t>mag</w:t>
      </w:r>
      <w:r>
        <w:rPr>
          <w:rFonts w:ascii="Times New Roman" w:hAnsi="Times New Roman" w:cs="Times New Roman"/>
          <w:sz w:val="24"/>
          <w:szCs w:val="24"/>
          <w:lang w:val="it-IT"/>
        </w:rPr>
        <w:t>a</w:t>
      </w:r>
      <w:proofErr w:type="spellEnd"/>
      <w:r w:rsidRPr="00777CA9">
        <w:rPr>
          <w:rFonts w:ascii="Times New Roman" w:hAnsi="Times New Roman" w:cs="Times New Roman"/>
          <w:sz w:val="24"/>
          <w:szCs w:val="24"/>
          <w:lang w:val="it-IT"/>
        </w:rPr>
        <w:t>-</w:t>
      </w:r>
      <w:r>
        <w:rPr>
          <w:rFonts w:ascii="Times New Roman" w:hAnsi="Times New Roman" w:cs="Times New Roman"/>
          <w:sz w:val="24"/>
          <w:szCs w:val="24"/>
          <w:lang w:val="it-IT"/>
        </w:rPr>
        <w:t>U</w:t>
      </w:r>
      <w:r w:rsidRPr="00777CA9">
        <w:rPr>
          <w:rFonts w:ascii="Times New Roman" w:hAnsi="Times New Roman" w:cs="Times New Roman"/>
          <w:sz w:val="24"/>
          <w:szCs w:val="24"/>
          <w:lang w:val="it-IT"/>
        </w:rPr>
        <w:t>mago</w:t>
      </w:r>
    </w:p>
    <w:p w:rsidR="007033A4" w:rsidRPr="00777CA9" w:rsidRDefault="007033A4" w:rsidP="00703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7033A4" w:rsidRPr="00777CA9" w:rsidRDefault="007033A4" w:rsidP="00703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KLASA</w:t>
      </w:r>
      <w:proofErr w:type="spellEnd"/>
      <w:r w:rsidRPr="00777CA9">
        <w:rPr>
          <w:rFonts w:ascii="Times New Roman" w:hAnsi="Times New Roman" w:cs="Times New Roman"/>
          <w:sz w:val="24"/>
          <w:szCs w:val="24"/>
          <w:lang w:val="it-IT"/>
        </w:rPr>
        <w:t>: 601-01/2</w:t>
      </w:r>
      <w:r w:rsidR="0011538B">
        <w:rPr>
          <w:rFonts w:ascii="Times New Roman" w:hAnsi="Times New Roman" w:cs="Times New Roman"/>
          <w:sz w:val="24"/>
          <w:szCs w:val="24"/>
          <w:lang w:val="it-IT"/>
        </w:rPr>
        <w:t>6</w:t>
      </w:r>
      <w:r w:rsidRPr="00777CA9">
        <w:rPr>
          <w:rFonts w:ascii="Times New Roman" w:hAnsi="Times New Roman" w:cs="Times New Roman"/>
          <w:sz w:val="24"/>
          <w:szCs w:val="24"/>
          <w:lang w:val="it-IT"/>
        </w:rPr>
        <w:t>-0</w:t>
      </w:r>
      <w:r w:rsidR="00E774CB">
        <w:rPr>
          <w:rFonts w:ascii="Times New Roman" w:hAnsi="Times New Roman" w:cs="Times New Roman"/>
          <w:sz w:val="24"/>
          <w:szCs w:val="24"/>
          <w:lang w:val="it-IT"/>
        </w:rPr>
        <w:t>1</w:t>
      </w:r>
      <w:r>
        <w:rPr>
          <w:rFonts w:ascii="Times New Roman" w:hAnsi="Times New Roman" w:cs="Times New Roman"/>
          <w:sz w:val="24"/>
          <w:szCs w:val="24"/>
          <w:lang w:val="it-IT"/>
        </w:rPr>
        <w:t>/</w:t>
      </w:r>
      <w:r w:rsidR="00E41C7E">
        <w:rPr>
          <w:rFonts w:ascii="Times New Roman" w:hAnsi="Times New Roman" w:cs="Times New Roman"/>
          <w:sz w:val="24"/>
          <w:szCs w:val="24"/>
          <w:lang w:val="it-IT"/>
        </w:rPr>
        <w:t>02</w:t>
      </w:r>
    </w:p>
    <w:p w:rsidR="007033A4" w:rsidRPr="00777CA9" w:rsidRDefault="007033A4" w:rsidP="00703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URBROJ</w:t>
      </w:r>
      <w:proofErr w:type="spellEnd"/>
      <w:r w:rsidRPr="00777CA9">
        <w:rPr>
          <w:rFonts w:ascii="Times New Roman" w:hAnsi="Times New Roman" w:cs="Times New Roman"/>
          <w:sz w:val="24"/>
          <w:szCs w:val="24"/>
          <w:lang w:val="it-IT"/>
        </w:rPr>
        <w:t>.: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2163-9-03/0</w:t>
      </w:r>
      <w:r w:rsidR="001807F8">
        <w:rPr>
          <w:rFonts w:ascii="Times New Roman" w:hAnsi="Times New Roman" w:cs="Times New Roman"/>
          <w:sz w:val="24"/>
          <w:szCs w:val="24"/>
          <w:lang w:val="it-IT"/>
        </w:rPr>
        <w:t>3</w:t>
      </w:r>
      <w:r>
        <w:rPr>
          <w:rFonts w:ascii="Times New Roman" w:hAnsi="Times New Roman" w:cs="Times New Roman"/>
          <w:sz w:val="24"/>
          <w:szCs w:val="24"/>
          <w:lang w:val="it-IT"/>
        </w:rPr>
        <w:t>-2</w:t>
      </w:r>
      <w:r w:rsidR="0011538B">
        <w:rPr>
          <w:rFonts w:ascii="Times New Roman" w:hAnsi="Times New Roman" w:cs="Times New Roman"/>
          <w:sz w:val="24"/>
          <w:szCs w:val="24"/>
          <w:lang w:val="it-IT"/>
        </w:rPr>
        <w:t>6</w:t>
      </w:r>
      <w:r>
        <w:rPr>
          <w:rFonts w:ascii="Times New Roman" w:hAnsi="Times New Roman" w:cs="Times New Roman"/>
          <w:sz w:val="24"/>
          <w:szCs w:val="24"/>
          <w:lang w:val="it-IT"/>
        </w:rPr>
        <w:t>-</w:t>
      </w:r>
      <w:r w:rsidR="00703E35">
        <w:rPr>
          <w:rFonts w:ascii="Times New Roman" w:hAnsi="Times New Roman" w:cs="Times New Roman"/>
          <w:sz w:val="24"/>
          <w:szCs w:val="24"/>
          <w:lang w:val="it-IT"/>
        </w:rPr>
        <w:t>3</w:t>
      </w:r>
    </w:p>
    <w:p w:rsidR="007033A4" w:rsidRPr="00777CA9" w:rsidRDefault="007033A4" w:rsidP="00703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77CA9">
        <w:rPr>
          <w:rFonts w:ascii="Times New Roman" w:hAnsi="Times New Roman" w:cs="Times New Roman"/>
          <w:sz w:val="24"/>
          <w:szCs w:val="24"/>
          <w:lang w:val="it-IT"/>
        </w:rPr>
        <w:t>Umag,</w:t>
      </w:r>
      <w:r w:rsidR="0011538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0441F4">
        <w:rPr>
          <w:rFonts w:ascii="Times New Roman" w:hAnsi="Times New Roman" w:cs="Times New Roman"/>
          <w:sz w:val="24"/>
          <w:szCs w:val="24"/>
          <w:lang w:val="it-IT"/>
        </w:rPr>
        <w:t>20</w:t>
      </w:r>
      <w:r w:rsidR="00703E35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  <w:proofErr w:type="spellStart"/>
      <w:r w:rsidR="00703E35">
        <w:rPr>
          <w:rFonts w:ascii="Times New Roman" w:hAnsi="Times New Roman" w:cs="Times New Roman"/>
          <w:sz w:val="24"/>
          <w:szCs w:val="24"/>
          <w:lang w:val="it-IT"/>
        </w:rPr>
        <w:t>travnja</w:t>
      </w:r>
      <w:proofErr w:type="spellEnd"/>
      <w:r w:rsidR="00703E3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1807F8">
        <w:rPr>
          <w:rFonts w:ascii="Times New Roman" w:hAnsi="Times New Roman" w:cs="Times New Roman"/>
          <w:sz w:val="24"/>
          <w:szCs w:val="24"/>
          <w:lang w:val="it-IT"/>
        </w:rPr>
        <w:t>202</w:t>
      </w:r>
      <w:r w:rsidR="0011538B">
        <w:rPr>
          <w:rFonts w:ascii="Times New Roman" w:hAnsi="Times New Roman" w:cs="Times New Roman"/>
          <w:sz w:val="24"/>
          <w:szCs w:val="24"/>
          <w:lang w:val="it-IT"/>
        </w:rPr>
        <w:t>6</w:t>
      </w:r>
      <w:r w:rsidR="001807F8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:rsidR="007033A4" w:rsidRPr="007033A4" w:rsidRDefault="007033A4" w:rsidP="007033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BF34C6" w:rsidRPr="007033A4" w:rsidRDefault="00BF34C6" w:rsidP="007033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7033A4" w:rsidRDefault="00BF34C6" w:rsidP="00703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Na temelju članka 14. Pravilnika o upisima i mjerilima upisa djece Povjerenstvo za provedbu upisa u dječje vrtiće Grada </w:t>
      </w:r>
      <w:r w:rsidR="003D5FD7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Umaga – Umago </w:t>
      </w: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objavljuje     </w:t>
      </w:r>
    </w:p>
    <w:p w:rsidR="007033A4" w:rsidRDefault="007033A4" w:rsidP="00703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F34C6" w:rsidRPr="007033A4" w:rsidRDefault="00BF34C6" w:rsidP="00703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:rsidR="007033A4" w:rsidRPr="007033A4" w:rsidRDefault="00BF34C6" w:rsidP="007033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b/>
          <w:sz w:val="24"/>
          <w:szCs w:val="24"/>
          <w:lang w:val="hr-HR"/>
        </w:rPr>
        <w:t xml:space="preserve">POZIV ZA REDOVNE UPISE DJECE U DJEČJE VRTIĆE ZA PEDAGOŠKU </w:t>
      </w:r>
      <w:r w:rsidR="007033A4" w:rsidRPr="007033A4">
        <w:rPr>
          <w:rFonts w:ascii="Times New Roman" w:hAnsi="Times New Roman" w:cs="Times New Roman"/>
          <w:b/>
          <w:sz w:val="24"/>
          <w:szCs w:val="24"/>
          <w:lang w:val="hr-HR"/>
        </w:rPr>
        <w:t xml:space="preserve"> GODINU </w:t>
      </w:r>
      <w:r w:rsidRPr="007033A4">
        <w:rPr>
          <w:rFonts w:ascii="Times New Roman" w:hAnsi="Times New Roman" w:cs="Times New Roman"/>
          <w:b/>
          <w:sz w:val="24"/>
          <w:szCs w:val="24"/>
          <w:lang w:val="hr-HR"/>
        </w:rPr>
        <w:t>202</w:t>
      </w:r>
      <w:r w:rsidR="0011538B">
        <w:rPr>
          <w:rFonts w:ascii="Times New Roman" w:hAnsi="Times New Roman" w:cs="Times New Roman"/>
          <w:b/>
          <w:sz w:val="24"/>
          <w:szCs w:val="24"/>
          <w:lang w:val="hr-HR"/>
        </w:rPr>
        <w:t>6</w:t>
      </w:r>
      <w:r w:rsidRPr="007033A4">
        <w:rPr>
          <w:rFonts w:ascii="Times New Roman" w:hAnsi="Times New Roman" w:cs="Times New Roman"/>
          <w:b/>
          <w:sz w:val="24"/>
          <w:szCs w:val="24"/>
          <w:lang w:val="hr-HR"/>
        </w:rPr>
        <w:t>./202</w:t>
      </w:r>
      <w:r w:rsidR="0011538B">
        <w:rPr>
          <w:rFonts w:ascii="Times New Roman" w:hAnsi="Times New Roman" w:cs="Times New Roman"/>
          <w:b/>
          <w:sz w:val="24"/>
          <w:szCs w:val="24"/>
          <w:lang w:val="hr-HR"/>
        </w:rPr>
        <w:t>7</w:t>
      </w:r>
      <w:r w:rsidRPr="007033A4">
        <w:rPr>
          <w:rFonts w:ascii="Times New Roman" w:hAnsi="Times New Roman" w:cs="Times New Roman"/>
          <w:b/>
          <w:sz w:val="24"/>
          <w:szCs w:val="24"/>
          <w:lang w:val="hr-HR"/>
        </w:rPr>
        <w:t xml:space="preserve">. </w:t>
      </w:r>
    </w:p>
    <w:p w:rsidR="007033A4" w:rsidRDefault="007033A4" w:rsidP="007033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BF34C6" w:rsidRDefault="00BF34C6" w:rsidP="007033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I.</w:t>
      </w:r>
    </w:p>
    <w:p w:rsidR="007033A4" w:rsidRPr="007033A4" w:rsidRDefault="007033A4" w:rsidP="007033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0773B7" w:rsidRPr="007033A4" w:rsidRDefault="000773B7" w:rsidP="00703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Za predškolske ustanove čiji je osnivač Grad Umag-Umago provodi se objedinjeni postupak upisa djece</w:t>
      </w:r>
    </w:p>
    <w:p w:rsidR="00BF34C6" w:rsidRPr="007033A4" w:rsidRDefault="00BF34C6" w:rsidP="007033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u sljedeće dječje vrtiće: </w:t>
      </w:r>
    </w:p>
    <w:p w:rsidR="00BF34C6" w:rsidRPr="007033A4" w:rsidRDefault="00BF34C6" w:rsidP="007033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1. Dječji vrtić i jaslice "Duga" Umag </w:t>
      </w:r>
    </w:p>
    <w:p w:rsidR="00BF34C6" w:rsidRPr="007033A4" w:rsidRDefault="00BF34C6" w:rsidP="007033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2. Talijanski dječji vrtić "Vrtuljak" Umag - Scuola </w:t>
      </w:r>
      <w:proofErr w:type="spellStart"/>
      <w:r w:rsidRPr="007033A4">
        <w:rPr>
          <w:rFonts w:ascii="Times New Roman" w:hAnsi="Times New Roman" w:cs="Times New Roman"/>
          <w:sz w:val="24"/>
          <w:szCs w:val="24"/>
          <w:lang w:val="hr-HR"/>
        </w:rPr>
        <w:t>materna</w:t>
      </w:r>
      <w:proofErr w:type="spellEnd"/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7033A4">
        <w:rPr>
          <w:rFonts w:ascii="Times New Roman" w:hAnsi="Times New Roman" w:cs="Times New Roman"/>
          <w:sz w:val="24"/>
          <w:szCs w:val="24"/>
          <w:lang w:val="hr-HR"/>
        </w:rPr>
        <w:t>italiana</w:t>
      </w:r>
      <w:proofErr w:type="spellEnd"/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"Girotondo" Umago</w:t>
      </w:r>
    </w:p>
    <w:p w:rsidR="00BF34C6" w:rsidRPr="007033A4" w:rsidRDefault="00BF34C6" w:rsidP="007033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BF34C6" w:rsidRDefault="00BF34C6" w:rsidP="007033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7033A4">
        <w:rPr>
          <w:rFonts w:ascii="Times New Roman" w:hAnsi="Times New Roman" w:cs="Times New Roman"/>
          <w:sz w:val="24"/>
          <w:szCs w:val="24"/>
          <w:lang w:val="it-IT"/>
        </w:rPr>
        <w:t>II.</w:t>
      </w:r>
    </w:p>
    <w:p w:rsidR="007033A4" w:rsidRPr="007033A4" w:rsidRDefault="007033A4" w:rsidP="007033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:rsidR="00F265D6" w:rsidRPr="007033A4" w:rsidRDefault="00F265D6" w:rsidP="007033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Zahtjevi se podnose za ostvarivanje sljedećih programa predškolskog odgoja i obrazovanja:</w:t>
      </w:r>
    </w:p>
    <w:p w:rsidR="00F265D6" w:rsidRPr="007033A4" w:rsidRDefault="00F265D6" w:rsidP="007033A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REDOVITI PROGRAM</w:t>
      </w:r>
    </w:p>
    <w:p w:rsidR="00F265D6" w:rsidRPr="007033A4" w:rsidRDefault="00F265D6" w:rsidP="007033A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Tijekom redovnih upisa u Vrtić </w:t>
      </w:r>
      <w:r w:rsidR="00330F24" w:rsidRPr="007033A4">
        <w:rPr>
          <w:rFonts w:ascii="Times New Roman" w:hAnsi="Times New Roman" w:cs="Times New Roman"/>
          <w:sz w:val="24"/>
          <w:szCs w:val="24"/>
          <w:lang w:val="hr-HR"/>
        </w:rPr>
        <w:t>mogu se</w:t>
      </w: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upisati djeca koja do 31. kolovoza tekuće godine navršavaju godinu dana života</w:t>
      </w:r>
      <w:r w:rsidR="005731D4" w:rsidRPr="007033A4">
        <w:rPr>
          <w:rFonts w:ascii="Times New Roman" w:hAnsi="Times New Roman" w:cs="Times New Roman"/>
          <w:sz w:val="24"/>
          <w:szCs w:val="24"/>
          <w:lang w:val="hr-HR"/>
        </w:rPr>
        <w:t>, odnosno</w:t>
      </w: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do polaska u osnovnu školu </w:t>
      </w:r>
      <w:r w:rsidR="00330F24" w:rsidRPr="007033A4">
        <w:rPr>
          <w:rFonts w:ascii="Times New Roman" w:hAnsi="Times New Roman" w:cs="Times New Roman"/>
          <w:sz w:val="24"/>
          <w:szCs w:val="24"/>
          <w:lang w:val="hr-HR"/>
        </w:rPr>
        <w:t>stoga se</w:t>
      </w: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zahtjevi za upis roditelja/skrbnika čija djeca do 31. kolovoza tekuće godine neće navršiti godinu dana  života neće razmatrati.</w:t>
      </w:r>
    </w:p>
    <w:p w:rsidR="00F265D6" w:rsidRPr="007033A4" w:rsidRDefault="00F265D6" w:rsidP="007033A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Roditelji/skrbnici koji podnose zahtjev za upis djeteta u redoviti program dužni su priložiti dokumentaciju</w:t>
      </w:r>
      <w:r w:rsidR="00330F24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navedenu u točk</w:t>
      </w:r>
      <w:r w:rsidR="00F2510B" w:rsidRPr="007033A4">
        <w:rPr>
          <w:rFonts w:ascii="Times New Roman" w:hAnsi="Times New Roman" w:cs="Times New Roman"/>
          <w:sz w:val="24"/>
          <w:szCs w:val="24"/>
          <w:lang w:val="hr-HR"/>
        </w:rPr>
        <w:t>ama</w:t>
      </w:r>
      <w:r w:rsidR="00330F24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VIII. i IX. ovoga poziva.</w:t>
      </w:r>
    </w:p>
    <w:p w:rsidR="00F265D6" w:rsidRPr="007033A4" w:rsidRDefault="00F265D6" w:rsidP="007033A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PROGRAM PREDŠKOLE U TRAJANJU OD 250 SATI</w:t>
      </w:r>
    </w:p>
    <w:p w:rsidR="00F265D6" w:rsidRPr="007033A4" w:rsidRDefault="00F265D6" w:rsidP="007033A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obvezan</w:t>
      </w:r>
      <w:r w:rsidR="00F2510B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je</w:t>
      </w: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i besplatan za djecu u godini prije polaska u osnovnu školu, a koja nisu obuhvaćena redovitim programom</w:t>
      </w:r>
    </w:p>
    <w:p w:rsidR="00F265D6" w:rsidRPr="007033A4" w:rsidRDefault="00F265D6" w:rsidP="007033A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djeca s teškoćama u razvoju, te djeca pripadnici romske nac</w:t>
      </w:r>
      <w:r w:rsidR="00330F24" w:rsidRPr="007033A4">
        <w:rPr>
          <w:rFonts w:ascii="Times New Roman" w:hAnsi="Times New Roman" w:cs="Times New Roman"/>
          <w:sz w:val="24"/>
          <w:szCs w:val="24"/>
          <w:lang w:val="hr-HR"/>
        </w:rPr>
        <w:t>ionalne</w:t>
      </w: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manjine koja nisu obuhvaćena redovitim programom mogu se uključiti u program </w:t>
      </w:r>
      <w:proofErr w:type="spellStart"/>
      <w:r w:rsidRPr="007033A4">
        <w:rPr>
          <w:rFonts w:ascii="Times New Roman" w:hAnsi="Times New Roman" w:cs="Times New Roman"/>
          <w:sz w:val="24"/>
          <w:szCs w:val="24"/>
          <w:lang w:val="hr-HR"/>
        </w:rPr>
        <w:t>predškole</w:t>
      </w:r>
      <w:proofErr w:type="spellEnd"/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dvije godine prije polaska u osnovnu školu</w:t>
      </w:r>
    </w:p>
    <w:p w:rsidR="00F265D6" w:rsidRPr="007033A4" w:rsidRDefault="00F265D6" w:rsidP="007033A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Roditelji/skrbnici koji podnose zahtjev za upis djeteta u program </w:t>
      </w:r>
      <w:proofErr w:type="spellStart"/>
      <w:r w:rsidRPr="007033A4">
        <w:rPr>
          <w:rFonts w:ascii="Times New Roman" w:hAnsi="Times New Roman" w:cs="Times New Roman"/>
          <w:sz w:val="24"/>
          <w:szCs w:val="24"/>
          <w:lang w:val="hr-HR"/>
        </w:rPr>
        <w:t>predškole</w:t>
      </w:r>
      <w:proofErr w:type="spellEnd"/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dužni su priložiti samo dokumentaciju </w:t>
      </w:r>
      <w:r w:rsidR="003D5FD7" w:rsidRPr="007033A4">
        <w:rPr>
          <w:rFonts w:ascii="Times New Roman" w:hAnsi="Times New Roman" w:cs="Times New Roman"/>
          <w:sz w:val="24"/>
          <w:szCs w:val="24"/>
          <w:lang w:val="hr-HR"/>
        </w:rPr>
        <w:t>iz točke VIII.</w:t>
      </w:r>
    </w:p>
    <w:p w:rsidR="00F265D6" w:rsidRDefault="00F265D6" w:rsidP="007033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lastRenderedPageBreak/>
        <w:t>III.</w:t>
      </w:r>
    </w:p>
    <w:p w:rsidR="007033A4" w:rsidRPr="007033A4" w:rsidRDefault="007033A4" w:rsidP="007033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F17C31" w:rsidRPr="007033A4" w:rsidRDefault="00F17C31" w:rsidP="00703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Prednost pri redovnim upisima ostvaruju djeca koja zajedno s oba roditelja</w:t>
      </w:r>
      <w:r w:rsidR="00330F24" w:rsidRPr="007033A4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odnosno samohranim roditeljem ili jednim roditeljem, </w:t>
      </w:r>
      <w:r w:rsidR="00F2510B" w:rsidRPr="007033A4">
        <w:rPr>
          <w:rFonts w:ascii="Times New Roman" w:hAnsi="Times New Roman" w:cs="Times New Roman"/>
          <w:sz w:val="24"/>
          <w:szCs w:val="24"/>
          <w:lang w:val="hr-HR"/>
        </w:rPr>
        <w:t>ako</w:t>
      </w: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se radi o </w:t>
      </w:r>
      <w:proofErr w:type="spellStart"/>
      <w:r w:rsidRPr="007033A4">
        <w:rPr>
          <w:rFonts w:ascii="Times New Roman" w:hAnsi="Times New Roman" w:cs="Times New Roman"/>
          <w:sz w:val="24"/>
          <w:szCs w:val="24"/>
          <w:lang w:val="hr-HR"/>
        </w:rPr>
        <w:t>jednoroditeljskoj</w:t>
      </w:r>
      <w:proofErr w:type="spellEnd"/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obitelji, imaju prebivalište na području Grada</w:t>
      </w:r>
      <w:r w:rsidR="003D5FD7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Umaga - Umago</w:t>
      </w: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odnosno odobren</w:t>
      </w:r>
      <w:r w:rsidR="00330F24" w:rsidRPr="007033A4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stalni boravak za strane državljane odnosno boravište za državljane država članica Europske unije.</w:t>
      </w:r>
    </w:p>
    <w:p w:rsidR="00F17C31" w:rsidRPr="007033A4" w:rsidRDefault="00F17C31" w:rsidP="00703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Prednost pri upisu u Talijanski dječji vrtić "Vrtuljak" Umag - Scuola </w:t>
      </w:r>
      <w:proofErr w:type="spellStart"/>
      <w:r w:rsidRPr="007033A4">
        <w:rPr>
          <w:rFonts w:ascii="Times New Roman" w:hAnsi="Times New Roman" w:cs="Times New Roman"/>
          <w:sz w:val="24"/>
          <w:szCs w:val="24"/>
          <w:lang w:val="hr-HR"/>
        </w:rPr>
        <w:t>materna</w:t>
      </w:r>
      <w:proofErr w:type="spellEnd"/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7033A4">
        <w:rPr>
          <w:rFonts w:ascii="Times New Roman" w:hAnsi="Times New Roman" w:cs="Times New Roman"/>
          <w:sz w:val="24"/>
          <w:szCs w:val="24"/>
          <w:lang w:val="hr-HR"/>
        </w:rPr>
        <w:t>italiana</w:t>
      </w:r>
      <w:proofErr w:type="spellEnd"/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"Girotondo" Umago </w:t>
      </w:r>
      <w:r w:rsidR="00330F24" w:rsidRPr="007033A4">
        <w:rPr>
          <w:rFonts w:ascii="Times New Roman" w:hAnsi="Times New Roman" w:cs="Times New Roman"/>
          <w:sz w:val="24"/>
          <w:szCs w:val="24"/>
          <w:lang w:val="hr-HR"/>
        </w:rPr>
        <w:t>ostvaruju</w:t>
      </w: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djeca pripadnici talijanske nacionalne manjine s prebivalištem na području Grada</w:t>
      </w:r>
      <w:r w:rsidR="003D5FD7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Umaga - Umago</w:t>
      </w:r>
      <w:r w:rsidRPr="007033A4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F17C31" w:rsidRPr="007033A4" w:rsidRDefault="00F17C31" w:rsidP="00703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Dijete koje je smješteno u udomiteljsku obitelj ili ustanovu socijalne skrbi, a nema prebivalište na području Grada</w:t>
      </w:r>
      <w:r w:rsidR="003D5FD7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Umaga - Umago</w:t>
      </w:r>
      <w:r w:rsidRPr="007033A4">
        <w:rPr>
          <w:rFonts w:ascii="Times New Roman" w:hAnsi="Times New Roman" w:cs="Times New Roman"/>
          <w:sz w:val="24"/>
          <w:szCs w:val="24"/>
          <w:lang w:val="hr-HR"/>
        </w:rPr>
        <w:t>, ostvaruje prednost pri upisu ako njegov udomitelj ima prebivalište na području Grada</w:t>
      </w:r>
      <w:r w:rsidR="003D5FD7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Umaga - Umago</w:t>
      </w: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odnosno ako ustanova socijalne skrbi ima sjedište i</w:t>
      </w:r>
      <w:r w:rsidR="003D5FD7" w:rsidRPr="007033A4">
        <w:rPr>
          <w:rFonts w:ascii="Times New Roman" w:hAnsi="Times New Roman" w:cs="Times New Roman"/>
          <w:sz w:val="24"/>
          <w:szCs w:val="24"/>
          <w:lang w:val="hr-HR"/>
        </w:rPr>
        <w:t>li podružnicu na području Grada Umaga – Umago.</w:t>
      </w:r>
    </w:p>
    <w:p w:rsidR="00F17C31" w:rsidRPr="007033A4" w:rsidRDefault="00F2510B" w:rsidP="00703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Pod uvjetom da</w:t>
      </w:r>
      <w:r w:rsidR="00F17C31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se prilikom postupka upisa utvrdi da je u Vrtić moguće upisati svu prijavljenu djecu kriteriji za ostvarivanje prednosti pri upisu neće se primjenjivati.</w:t>
      </w:r>
    </w:p>
    <w:p w:rsidR="00F17C31" w:rsidRPr="007033A4" w:rsidRDefault="000C0A14" w:rsidP="00703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U novu pedagošku godinu upisuju se djeca do popune postojećih kapaciteta Vrtića sukladno važećim </w:t>
      </w:r>
      <w:r w:rsidR="003D5FD7" w:rsidRPr="007033A4">
        <w:rPr>
          <w:rFonts w:ascii="Times New Roman" w:hAnsi="Times New Roman" w:cs="Times New Roman"/>
          <w:sz w:val="24"/>
          <w:szCs w:val="24"/>
          <w:lang w:val="hr-HR"/>
        </w:rPr>
        <w:t>pedagoškim standardima. V</w:t>
      </w:r>
      <w:r w:rsidRPr="007033A4">
        <w:rPr>
          <w:rFonts w:ascii="Times New Roman" w:hAnsi="Times New Roman" w:cs="Times New Roman"/>
          <w:sz w:val="24"/>
          <w:szCs w:val="24"/>
          <w:lang w:val="hr-HR"/>
        </w:rPr>
        <w:t>eći broj djece, od broja utvrđenog prema prethodno navedenim mjerilima, bit će upisan jedino uz suglasnost nadležnog tijela Grada</w:t>
      </w:r>
      <w:r w:rsidR="003D5FD7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Umaga - Umago</w:t>
      </w: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te ako je Grad</w:t>
      </w:r>
      <w:r w:rsidR="003D5FD7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Umag - Umago</w:t>
      </w: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prethodno osigurao uvjete za prihvat većeg broja djece.</w:t>
      </w:r>
    </w:p>
    <w:p w:rsidR="000C0A14" w:rsidRPr="007033A4" w:rsidRDefault="000C0A14" w:rsidP="00703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F17C31" w:rsidRDefault="00BF34C6" w:rsidP="007033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IV.</w:t>
      </w:r>
    </w:p>
    <w:p w:rsidR="007033A4" w:rsidRPr="007033A4" w:rsidRDefault="007033A4" w:rsidP="007033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F265D6" w:rsidRPr="007033A4" w:rsidRDefault="00330F24" w:rsidP="00703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U zahtjevu za upis djeteta u dječji vrtić r</w:t>
      </w:r>
      <w:r w:rsidR="00BF34C6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oditelj/skrbnik može </w:t>
      </w:r>
      <w:r w:rsidRPr="007033A4">
        <w:rPr>
          <w:rFonts w:ascii="Times New Roman" w:hAnsi="Times New Roman" w:cs="Times New Roman"/>
          <w:sz w:val="24"/>
          <w:szCs w:val="24"/>
          <w:lang w:val="hr-HR"/>
        </w:rPr>
        <w:t>naznačiti</w:t>
      </w:r>
      <w:r w:rsidR="00BF34C6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A12E6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kojoj predškolskoj ustanovi  čiji je osnivač Grad Umag-Umago daje </w:t>
      </w:r>
      <w:r w:rsidR="00F265D6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prednost </w:t>
      </w: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za upis </w:t>
      </w:r>
      <w:r w:rsidR="00AA12E6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odnosno </w:t>
      </w:r>
      <w:r w:rsidR="00F265D6" w:rsidRPr="007033A4">
        <w:rPr>
          <w:rFonts w:ascii="Times New Roman" w:hAnsi="Times New Roman" w:cs="Times New Roman"/>
          <w:sz w:val="24"/>
          <w:szCs w:val="24"/>
          <w:lang w:val="hr-HR"/>
        </w:rPr>
        <w:t>koji</w:t>
      </w:r>
      <w:r w:rsidR="00AA12E6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bi vrtić želio da</w:t>
      </w:r>
      <w:r w:rsidR="00BF34C6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dijete pohađa. </w:t>
      </w:r>
    </w:p>
    <w:p w:rsidR="00F265D6" w:rsidRPr="007033A4" w:rsidRDefault="00F265D6" w:rsidP="007033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F265D6" w:rsidRPr="001807F8" w:rsidRDefault="00BF34C6" w:rsidP="007033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1807F8">
        <w:rPr>
          <w:rFonts w:ascii="Times New Roman" w:hAnsi="Times New Roman" w:cs="Times New Roman"/>
          <w:sz w:val="24"/>
          <w:szCs w:val="24"/>
          <w:lang w:val="hr-HR"/>
        </w:rPr>
        <w:t>V.</w:t>
      </w:r>
    </w:p>
    <w:p w:rsidR="007033A4" w:rsidRPr="001807F8" w:rsidRDefault="007033A4" w:rsidP="007033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F265D6" w:rsidRPr="007033A4" w:rsidRDefault="00BF34C6" w:rsidP="007033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Obrasci zahtjeva za upis djece u vrtiće mogu se preuzeti: </w:t>
      </w:r>
    </w:p>
    <w:p w:rsidR="003D5FD7" w:rsidRPr="007033A4" w:rsidRDefault="003D5FD7" w:rsidP="007033A4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na mrežnim </w:t>
      </w:r>
      <w:r w:rsidR="00BF34C6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stranicama Grada </w:t>
      </w:r>
      <w:r w:rsidR="00F265D6" w:rsidRPr="007033A4">
        <w:rPr>
          <w:rFonts w:ascii="Times New Roman" w:hAnsi="Times New Roman" w:cs="Times New Roman"/>
          <w:sz w:val="24"/>
          <w:szCs w:val="24"/>
          <w:lang w:val="hr-HR"/>
        </w:rPr>
        <w:t>Umaga - Umago</w:t>
      </w:r>
      <w:r w:rsidR="00BF34C6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(</w:t>
      </w:r>
      <w:proofErr w:type="spellStart"/>
      <w:r w:rsidR="00A01687" w:rsidRPr="007033A4">
        <w:fldChar w:fldCharType="begin"/>
      </w:r>
      <w:r w:rsidR="00A01687" w:rsidRPr="007033A4">
        <w:rPr>
          <w:rFonts w:ascii="Times New Roman" w:hAnsi="Times New Roman" w:cs="Times New Roman"/>
          <w:sz w:val="24"/>
          <w:szCs w:val="24"/>
          <w:lang w:val="it-IT"/>
        </w:rPr>
        <w:instrText xml:space="preserve"> HYPERLINK "http://www.umag.hr" </w:instrText>
      </w:r>
      <w:r w:rsidR="00A01687" w:rsidRPr="007033A4">
        <w:fldChar w:fldCharType="separate"/>
      </w:r>
      <w:r w:rsidR="000C0A14" w:rsidRPr="007033A4">
        <w:rPr>
          <w:rStyle w:val="Hyperlink"/>
          <w:rFonts w:ascii="Times New Roman" w:hAnsi="Times New Roman" w:cs="Times New Roman"/>
          <w:sz w:val="24"/>
          <w:szCs w:val="24"/>
          <w:lang w:val="hr-HR"/>
        </w:rPr>
        <w:t>www.umag.hr</w:t>
      </w:r>
      <w:proofErr w:type="spellEnd"/>
      <w:r w:rsidR="00A01687" w:rsidRPr="007033A4">
        <w:rPr>
          <w:rStyle w:val="Hyperlink"/>
          <w:rFonts w:ascii="Times New Roman" w:hAnsi="Times New Roman" w:cs="Times New Roman"/>
          <w:sz w:val="24"/>
          <w:szCs w:val="24"/>
          <w:lang w:val="hr-HR"/>
        </w:rPr>
        <w:fldChar w:fldCharType="end"/>
      </w:r>
      <w:r w:rsidR="000C0A14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BF34C6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), </w:t>
      </w:r>
    </w:p>
    <w:p w:rsidR="000C0A14" w:rsidRPr="007033A4" w:rsidRDefault="000C0A14" w:rsidP="007033A4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u oba dječja vrtića</w:t>
      </w:r>
      <w:r w:rsidR="00BF34C6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i na nj</w:t>
      </w: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ihovim </w:t>
      </w:r>
      <w:r w:rsidR="003D5FD7" w:rsidRPr="007033A4">
        <w:rPr>
          <w:rFonts w:ascii="Times New Roman" w:hAnsi="Times New Roman" w:cs="Times New Roman"/>
          <w:sz w:val="24"/>
          <w:szCs w:val="24"/>
          <w:lang w:val="hr-HR"/>
        </w:rPr>
        <w:t>mrežnim</w:t>
      </w: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stranicama ( </w:t>
      </w:r>
      <w:hyperlink r:id="rId8" w:history="1">
        <w:proofErr w:type="spellStart"/>
        <w:r w:rsidRPr="007033A4">
          <w:rPr>
            <w:rStyle w:val="Hyperlink"/>
            <w:rFonts w:ascii="Times New Roman" w:hAnsi="Times New Roman" w:cs="Times New Roman"/>
            <w:sz w:val="24"/>
            <w:szCs w:val="24"/>
            <w:lang w:val="hr-HR"/>
          </w:rPr>
          <w:t>www.girotondo-umag.hr</w:t>
        </w:r>
        <w:proofErr w:type="spellEnd"/>
      </w:hyperlink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hyperlink r:id="rId9" w:history="1">
        <w:proofErr w:type="spellStart"/>
        <w:r w:rsidRPr="007033A4">
          <w:rPr>
            <w:rStyle w:val="Hyperlink"/>
            <w:rFonts w:ascii="Times New Roman" w:hAnsi="Times New Roman" w:cs="Times New Roman"/>
            <w:sz w:val="24"/>
            <w:szCs w:val="24"/>
            <w:lang w:val="hr-HR"/>
          </w:rPr>
          <w:t>www.duga-vrtić.hr</w:t>
        </w:r>
        <w:proofErr w:type="spellEnd"/>
      </w:hyperlink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) </w:t>
      </w:r>
    </w:p>
    <w:p w:rsidR="000C0A14" w:rsidRPr="007033A4" w:rsidRDefault="000C0A14" w:rsidP="007033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0C0A14" w:rsidRDefault="00BF34C6" w:rsidP="007033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VI.</w:t>
      </w:r>
    </w:p>
    <w:p w:rsidR="007033A4" w:rsidRPr="007033A4" w:rsidRDefault="007033A4" w:rsidP="007033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0C0A14" w:rsidRPr="007033A4" w:rsidRDefault="000C0A14" w:rsidP="00703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Obrasci zahtjeva za upis</w:t>
      </w:r>
      <w:r w:rsidR="00BF34C6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djece u vrtiće</w:t>
      </w:r>
      <w:r w:rsidR="003D5FD7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zajedno s popratnom dokumentacijom</w:t>
      </w:r>
      <w:r w:rsidR="00BF34C6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predaju se </w:t>
      </w:r>
      <w:r w:rsidR="00AA12E6" w:rsidRPr="007033A4">
        <w:rPr>
          <w:rFonts w:ascii="Times New Roman" w:hAnsi="Times New Roman" w:cs="Times New Roman"/>
          <w:sz w:val="24"/>
          <w:szCs w:val="24"/>
          <w:lang w:val="hr-HR"/>
        </w:rPr>
        <w:t>osobno Upravni odjel za opću upravu i društvene djelatnosti</w:t>
      </w:r>
      <w:r w:rsidR="00BF34C6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, na adresi </w:t>
      </w:r>
      <w:r w:rsidRPr="007033A4">
        <w:rPr>
          <w:rFonts w:ascii="Times New Roman" w:hAnsi="Times New Roman" w:cs="Times New Roman"/>
          <w:sz w:val="24"/>
          <w:szCs w:val="24"/>
          <w:lang w:val="hr-HR"/>
        </w:rPr>
        <w:t>Trg slobode 7</w:t>
      </w:r>
      <w:r w:rsidR="003D5FD7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- Umag, </w:t>
      </w:r>
      <w:r w:rsidR="00AA12E6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BF34C6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prizemno, radnim danom </w:t>
      </w:r>
      <w:r w:rsidRPr="007033A4">
        <w:rPr>
          <w:rFonts w:ascii="Times New Roman" w:hAnsi="Times New Roman" w:cs="Times New Roman"/>
          <w:sz w:val="24"/>
          <w:szCs w:val="24"/>
          <w:lang w:val="hr-HR"/>
        </w:rPr>
        <w:t>od 7:30 do 15</w:t>
      </w:r>
      <w:r w:rsidR="00AA12E6" w:rsidRPr="007033A4">
        <w:rPr>
          <w:rFonts w:ascii="Times New Roman" w:hAnsi="Times New Roman" w:cs="Times New Roman"/>
          <w:sz w:val="24"/>
          <w:szCs w:val="24"/>
          <w:lang w:val="hr-HR"/>
        </w:rPr>
        <w:t>.00</w:t>
      </w:r>
      <w:r w:rsidR="00BF34C6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sati.</w:t>
      </w: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BF34C6" w:rsidRPr="007033A4">
        <w:rPr>
          <w:rFonts w:ascii="Times New Roman" w:hAnsi="Times New Roman" w:cs="Times New Roman"/>
          <w:sz w:val="24"/>
          <w:szCs w:val="24"/>
          <w:lang w:val="hr-HR"/>
        </w:rPr>
        <w:t>(pauza od 11,00 do 11,30)</w:t>
      </w:r>
      <w:r w:rsidR="003D5FD7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ili putem pošte u zatvorenoj omotnici </w:t>
      </w:r>
      <w:r w:rsidR="00F2510B" w:rsidRPr="007033A4">
        <w:rPr>
          <w:rFonts w:ascii="Times New Roman" w:hAnsi="Times New Roman" w:cs="Times New Roman"/>
          <w:sz w:val="24"/>
          <w:szCs w:val="24"/>
          <w:lang w:val="hr-HR"/>
        </w:rPr>
        <w:t>na adresu Grad Umag-Umago, Trg slobode 7</w:t>
      </w:r>
      <w:r w:rsidR="00984BC9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, 52470 Umag, </w:t>
      </w:r>
      <w:r w:rsidR="003D5FD7" w:rsidRPr="007033A4">
        <w:rPr>
          <w:rFonts w:ascii="Times New Roman" w:hAnsi="Times New Roman" w:cs="Times New Roman"/>
          <w:sz w:val="24"/>
          <w:szCs w:val="24"/>
          <w:lang w:val="hr-HR"/>
        </w:rPr>
        <w:t>s naznakom: „ZA UPIS</w:t>
      </w:r>
      <w:r w:rsidR="00984BC9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DJETETA</w:t>
      </w:r>
      <w:r w:rsidR="003D5FD7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U DJEČJI VRTIĆ“.</w:t>
      </w:r>
      <w:r w:rsidR="00AA12E6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:rsidR="000C0A14" w:rsidRPr="007033A4" w:rsidRDefault="000C0A14" w:rsidP="007033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0C0A14" w:rsidRDefault="00BF34C6" w:rsidP="007033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VII.</w:t>
      </w:r>
    </w:p>
    <w:p w:rsidR="007033A4" w:rsidRPr="007033A4" w:rsidRDefault="007033A4" w:rsidP="007033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0C0A14" w:rsidRPr="007033A4" w:rsidRDefault="000C0A14" w:rsidP="007033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Zahtjevi za upis</w:t>
      </w:r>
      <w:r w:rsidR="00D86DD3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djece u vrtiće podnose se </w:t>
      </w:r>
      <w:r w:rsidR="00D86DD3" w:rsidRPr="00703E35">
        <w:rPr>
          <w:rFonts w:ascii="Times New Roman" w:hAnsi="Times New Roman" w:cs="Times New Roman"/>
          <w:b/>
          <w:sz w:val="24"/>
          <w:szCs w:val="24"/>
          <w:lang w:val="hr-HR"/>
        </w:rPr>
        <w:t xml:space="preserve">od </w:t>
      </w:r>
      <w:r w:rsidR="0011538B">
        <w:rPr>
          <w:rFonts w:ascii="Times New Roman" w:hAnsi="Times New Roman" w:cs="Times New Roman"/>
          <w:b/>
          <w:sz w:val="24"/>
          <w:szCs w:val="24"/>
          <w:lang w:val="hr-HR"/>
        </w:rPr>
        <w:t>4</w:t>
      </w:r>
      <w:r w:rsidRPr="00703E35">
        <w:rPr>
          <w:rFonts w:ascii="Times New Roman" w:hAnsi="Times New Roman" w:cs="Times New Roman"/>
          <w:b/>
          <w:sz w:val="24"/>
          <w:szCs w:val="24"/>
          <w:lang w:val="hr-HR"/>
        </w:rPr>
        <w:t>.</w:t>
      </w:r>
      <w:r w:rsidR="008457E7" w:rsidRPr="00703E35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11538B">
        <w:rPr>
          <w:rFonts w:ascii="Times New Roman" w:hAnsi="Times New Roman" w:cs="Times New Roman"/>
          <w:b/>
          <w:sz w:val="24"/>
          <w:szCs w:val="24"/>
          <w:lang w:val="hr-HR"/>
        </w:rPr>
        <w:t>svibnja</w:t>
      </w:r>
      <w:r w:rsidRPr="00703E35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F6522A" w:rsidRPr="00703E35">
        <w:rPr>
          <w:rFonts w:ascii="Times New Roman" w:hAnsi="Times New Roman" w:cs="Times New Roman"/>
          <w:b/>
          <w:sz w:val="24"/>
          <w:szCs w:val="24"/>
          <w:lang w:val="hr-HR"/>
        </w:rPr>
        <w:t>do</w:t>
      </w:r>
      <w:r w:rsidR="008457E7" w:rsidRPr="00703E35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11538B">
        <w:rPr>
          <w:rFonts w:ascii="Times New Roman" w:hAnsi="Times New Roman" w:cs="Times New Roman"/>
          <w:b/>
          <w:sz w:val="24"/>
          <w:szCs w:val="24"/>
          <w:lang w:val="hr-HR"/>
        </w:rPr>
        <w:t>15</w:t>
      </w:r>
      <w:r w:rsidR="008457E7" w:rsidRPr="00703E35">
        <w:rPr>
          <w:rFonts w:ascii="Times New Roman" w:hAnsi="Times New Roman" w:cs="Times New Roman"/>
          <w:b/>
          <w:sz w:val="24"/>
          <w:szCs w:val="24"/>
          <w:lang w:val="hr-HR"/>
        </w:rPr>
        <w:t xml:space="preserve">. </w:t>
      </w:r>
      <w:r w:rsidR="0011538B">
        <w:rPr>
          <w:rFonts w:ascii="Times New Roman" w:hAnsi="Times New Roman" w:cs="Times New Roman"/>
          <w:b/>
          <w:sz w:val="24"/>
          <w:szCs w:val="24"/>
          <w:lang w:val="hr-HR"/>
        </w:rPr>
        <w:t>svibnja</w:t>
      </w:r>
      <w:r w:rsidR="00BF34C6" w:rsidRPr="00703E35">
        <w:rPr>
          <w:rFonts w:ascii="Times New Roman" w:hAnsi="Times New Roman" w:cs="Times New Roman"/>
          <w:b/>
          <w:sz w:val="24"/>
          <w:szCs w:val="24"/>
          <w:lang w:val="hr-HR"/>
        </w:rPr>
        <w:t xml:space="preserve"> 202</w:t>
      </w:r>
      <w:r w:rsidR="0011538B">
        <w:rPr>
          <w:rFonts w:ascii="Times New Roman" w:hAnsi="Times New Roman" w:cs="Times New Roman"/>
          <w:b/>
          <w:sz w:val="24"/>
          <w:szCs w:val="24"/>
          <w:lang w:val="hr-HR"/>
        </w:rPr>
        <w:t>6</w:t>
      </w:r>
      <w:r w:rsidR="00BF34C6" w:rsidRPr="00703E35">
        <w:rPr>
          <w:rFonts w:ascii="Times New Roman" w:hAnsi="Times New Roman" w:cs="Times New Roman"/>
          <w:b/>
          <w:sz w:val="24"/>
          <w:szCs w:val="24"/>
          <w:lang w:val="hr-HR"/>
        </w:rPr>
        <w:t>. godine</w:t>
      </w:r>
      <w:r w:rsidR="00BF34C6" w:rsidRPr="00703E35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BF34C6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 </w:t>
      </w:r>
    </w:p>
    <w:p w:rsidR="000C0A14" w:rsidRPr="007033A4" w:rsidRDefault="000C0A14" w:rsidP="007033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7033A4" w:rsidRDefault="007033A4" w:rsidP="007033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0C0A14" w:rsidRDefault="00BF34C6" w:rsidP="007033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VIII.</w:t>
      </w:r>
    </w:p>
    <w:p w:rsidR="007033A4" w:rsidRPr="007033A4" w:rsidRDefault="007033A4" w:rsidP="007033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0C0A14" w:rsidRPr="007033A4" w:rsidRDefault="00BF34C6" w:rsidP="007033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Uz zahtjev za upis djeteta u </w:t>
      </w:r>
      <w:r w:rsidR="003D5FD7" w:rsidRPr="007033A4">
        <w:rPr>
          <w:rFonts w:ascii="Times New Roman" w:hAnsi="Times New Roman" w:cs="Times New Roman"/>
          <w:sz w:val="24"/>
          <w:szCs w:val="24"/>
          <w:lang w:val="hr-HR"/>
        </w:rPr>
        <w:t>Vrtić</w:t>
      </w: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roditelj/skrbnik je obvezan priložiti:</w:t>
      </w:r>
    </w:p>
    <w:p w:rsidR="00F157F2" w:rsidRPr="007033A4" w:rsidRDefault="00F157F2" w:rsidP="007033A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ispunjen</w:t>
      </w:r>
      <w:r w:rsidR="00AA12E6" w:rsidRPr="007033A4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obrazac Zahtjeva za upis, u dva primjerka,</w:t>
      </w:r>
    </w:p>
    <w:p w:rsidR="00F157F2" w:rsidRPr="007033A4" w:rsidRDefault="00F157F2" w:rsidP="007033A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lastRenderedPageBreak/>
        <w:t>preslike osobnih iskaznica ili uvjerenja o prebivalištu roditelja/skrbnika i djeteta (uvjerenje ne</w:t>
      </w:r>
      <w:r w:rsidR="00AA12E6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smije biti</w:t>
      </w: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starije od dana objave upisa),</w:t>
      </w:r>
    </w:p>
    <w:p w:rsidR="003D5FD7" w:rsidRPr="007033A4" w:rsidRDefault="00F157F2" w:rsidP="007033A4">
      <w:pPr>
        <w:pStyle w:val="ListParagraph"/>
        <w:numPr>
          <w:ilvl w:val="0"/>
          <w:numId w:val="5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izvadak iz matice rođenih djeteta </w:t>
      </w:r>
    </w:p>
    <w:p w:rsidR="00F157F2" w:rsidRPr="007033A4" w:rsidRDefault="00BC6DDE" w:rsidP="007033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Zahtjevi za upis koji ne sadrže </w:t>
      </w:r>
      <w:r w:rsidR="00AA12E6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sve </w:t>
      </w:r>
      <w:r w:rsidRPr="007033A4">
        <w:rPr>
          <w:rFonts w:ascii="Times New Roman" w:hAnsi="Times New Roman" w:cs="Times New Roman"/>
          <w:sz w:val="24"/>
          <w:szCs w:val="24"/>
          <w:lang w:val="hr-HR"/>
        </w:rPr>
        <w:t>prethodno navedene priloge neće biti uzeti u razmatranje.</w:t>
      </w:r>
    </w:p>
    <w:p w:rsidR="00BC6DDE" w:rsidRPr="007033A4" w:rsidRDefault="00BC6DDE" w:rsidP="007033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BC6DDE" w:rsidRDefault="00BC6DDE" w:rsidP="007033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IX.</w:t>
      </w:r>
    </w:p>
    <w:p w:rsidR="007033A4" w:rsidRPr="007033A4" w:rsidRDefault="007033A4" w:rsidP="007033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F157F2" w:rsidRPr="007033A4" w:rsidRDefault="00F157F2" w:rsidP="007033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Ostali dokumenti temeljem kojih dijete ostvaruje prednost pri upisu:</w:t>
      </w:r>
    </w:p>
    <w:p w:rsidR="00F157F2" w:rsidRPr="007033A4" w:rsidRDefault="00F157F2" w:rsidP="007033A4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za dijete roditelja invalida Domovinskog rata:</w:t>
      </w:r>
    </w:p>
    <w:p w:rsidR="00F157F2" w:rsidRPr="007033A4" w:rsidRDefault="00F157F2" w:rsidP="007033A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- rješenje o statusu invalida Domovinskog rata</w:t>
      </w:r>
    </w:p>
    <w:p w:rsidR="00F157F2" w:rsidRPr="007033A4" w:rsidRDefault="00F157F2" w:rsidP="007033A4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za dijete iz obitelji s troje ili više djece:</w:t>
      </w:r>
    </w:p>
    <w:p w:rsidR="00F157F2" w:rsidRPr="007033A4" w:rsidRDefault="00F157F2" w:rsidP="007033A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- izvode iz matične knjige rođenih za svu djecu</w:t>
      </w:r>
      <w:r w:rsidR="003D5FD7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ili rodne listove djece</w:t>
      </w:r>
    </w:p>
    <w:p w:rsidR="00F157F2" w:rsidRPr="007033A4" w:rsidRDefault="00F157F2" w:rsidP="007033A4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za dijete oba zaposlena roditelja:</w:t>
      </w:r>
    </w:p>
    <w:p w:rsidR="00F157F2" w:rsidRPr="007033A4" w:rsidRDefault="00F157F2" w:rsidP="007033A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- potvrda/elektronički zapis o podacima evidentiranim u matičnoj evidenciji Hrvatskog </w:t>
      </w:r>
    </w:p>
    <w:p w:rsidR="00F157F2" w:rsidRPr="007033A4" w:rsidRDefault="00F157F2" w:rsidP="007033A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zavoda za mirovinsko osiguranje (ne starije od dana objave upisa) ili za roditelje zaposlene u </w:t>
      </w:r>
    </w:p>
    <w:p w:rsidR="00F157F2" w:rsidRPr="007033A4" w:rsidRDefault="00F157F2" w:rsidP="007033A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inozemstvu – ugovor ili potvrdu kojom se dokazuje činjenica postojanja ugovora o radu, </w:t>
      </w:r>
    </w:p>
    <w:p w:rsidR="00F157F2" w:rsidRPr="007033A4" w:rsidRDefault="00F157F2" w:rsidP="007033A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odnosno činjenica mirovinskog osiguranja temeljenog na radu</w:t>
      </w:r>
    </w:p>
    <w:p w:rsidR="00F157F2" w:rsidRPr="007033A4" w:rsidRDefault="00F157F2" w:rsidP="007033A4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za djecu s teškoćama:</w:t>
      </w:r>
    </w:p>
    <w:p w:rsidR="00F157F2" w:rsidRPr="00E41C7E" w:rsidRDefault="00F157F2" w:rsidP="00E41C7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- nalaz i mišljenje jedinstvenog tijela vještačenja</w:t>
      </w:r>
      <w:r w:rsidR="00E3671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bookmarkStart w:id="0" w:name="_Hlk226629430"/>
      <w:r w:rsidR="00E36710" w:rsidRPr="00E41C7E">
        <w:rPr>
          <w:rFonts w:ascii="Times New Roman" w:hAnsi="Times New Roman" w:cs="Times New Roman"/>
          <w:sz w:val="24"/>
          <w:szCs w:val="24"/>
          <w:lang w:val="hr-HR"/>
        </w:rPr>
        <w:t xml:space="preserve">ili potvrda izabranoga pedijatra </w:t>
      </w:r>
      <w:r w:rsidR="00BE50E5" w:rsidRPr="00E41C7E">
        <w:rPr>
          <w:rFonts w:ascii="Times New Roman" w:hAnsi="Times New Roman" w:cs="Times New Roman"/>
          <w:sz w:val="24"/>
          <w:szCs w:val="24"/>
          <w:lang w:val="hr-HR"/>
        </w:rPr>
        <w:t>ili obiteljskoga liječnika da je razmjer teškoća u razvoju ili kronične bolesti okvirno u skladu s listom oštećenja funkcionalnih sposobnosti sukladno propisu kojim se uređuje metodologija vještačenja</w:t>
      </w:r>
    </w:p>
    <w:bookmarkEnd w:id="0"/>
    <w:p w:rsidR="00F157F2" w:rsidRPr="007033A4" w:rsidRDefault="00F157F2" w:rsidP="007033A4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za djecu samohranog roditelja:</w:t>
      </w:r>
    </w:p>
    <w:p w:rsidR="00F157F2" w:rsidRPr="007033A4" w:rsidRDefault="00F157F2" w:rsidP="007033A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- smrtni list ili izvadak iz matice umrlih za preminulog roditelja ili potvrda o nestanku drugog </w:t>
      </w:r>
    </w:p>
    <w:p w:rsidR="00F157F2" w:rsidRPr="007033A4" w:rsidRDefault="00F157F2" w:rsidP="007033A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roditelja ili drugo uvjerenje nadležnog tijela kojim se dokazuje da roditelj sam skrbi i </w:t>
      </w:r>
    </w:p>
    <w:p w:rsidR="00F157F2" w:rsidRPr="007033A4" w:rsidRDefault="00F157F2" w:rsidP="007033A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uzdržava dijete</w:t>
      </w:r>
    </w:p>
    <w:p w:rsidR="00F157F2" w:rsidRPr="007033A4" w:rsidRDefault="00F157F2" w:rsidP="007033A4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za dijete koje živi s jednim roditeljem (</w:t>
      </w:r>
      <w:proofErr w:type="spellStart"/>
      <w:r w:rsidRPr="007033A4">
        <w:rPr>
          <w:rFonts w:ascii="Times New Roman" w:hAnsi="Times New Roman" w:cs="Times New Roman"/>
          <w:sz w:val="24"/>
          <w:szCs w:val="24"/>
          <w:lang w:val="hr-HR"/>
        </w:rPr>
        <w:t>jednoroditeljska</w:t>
      </w:r>
      <w:proofErr w:type="spellEnd"/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obitelj):</w:t>
      </w:r>
    </w:p>
    <w:p w:rsidR="00F157F2" w:rsidRPr="007033A4" w:rsidRDefault="00F157F2" w:rsidP="007033A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- presuda o razvodu braka ili odluka suda o povjeravanju djeteta na stanovanje ili izvješće o </w:t>
      </w:r>
    </w:p>
    <w:p w:rsidR="00F157F2" w:rsidRPr="007033A4" w:rsidRDefault="00F157F2" w:rsidP="007033A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provedenom postupku obveznog savjetovanja Zavoda za socijalni rad ili drugi dokaz da dijete </w:t>
      </w:r>
    </w:p>
    <w:p w:rsidR="00F157F2" w:rsidRPr="007033A4" w:rsidRDefault="00F157F2" w:rsidP="007033A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nema drugog roditelja ili da drugi roditelj ne živi u zajedničkom kućanstvu</w:t>
      </w:r>
    </w:p>
    <w:p w:rsidR="00F157F2" w:rsidRPr="007033A4" w:rsidRDefault="00F157F2" w:rsidP="007033A4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za djecu osoba s invaliditetom upisanih u Hrvatski registar osoba s invaliditetom:</w:t>
      </w:r>
    </w:p>
    <w:p w:rsidR="00F157F2" w:rsidRPr="007033A4" w:rsidRDefault="00F157F2" w:rsidP="007033A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- potvrda o upisu u Hrvatski registar osoba s invaliditetom</w:t>
      </w:r>
    </w:p>
    <w:p w:rsidR="00F157F2" w:rsidRPr="007033A4" w:rsidRDefault="00F157F2" w:rsidP="007033A4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za djecu koja su ostvarila pravo na socijalnu uslugu smještaja u udomiteljskim obiteljima:</w:t>
      </w:r>
    </w:p>
    <w:p w:rsidR="00F157F2" w:rsidRPr="007033A4" w:rsidRDefault="00F157F2" w:rsidP="007033A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- rješenje ili potvrda Zavoda za socijalni rad</w:t>
      </w:r>
    </w:p>
    <w:p w:rsidR="00F157F2" w:rsidRPr="007033A4" w:rsidRDefault="00F157F2" w:rsidP="007033A4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za djecu roditelja koji primaju doplatak za djecu ili roditelja korisnika zajamčene minimalne naknade:</w:t>
      </w:r>
    </w:p>
    <w:p w:rsidR="00F157F2" w:rsidRPr="007033A4" w:rsidRDefault="00F157F2" w:rsidP="007033A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- rješenje ili potvrda/elektronički zapis Hrvatskog zavoda za mirovinsko osiguranje o pravu na </w:t>
      </w:r>
    </w:p>
    <w:p w:rsidR="00F157F2" w:rsidRPr="007033A4" w:rsidRDefault="00F157F2" w:rsidP="007033A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doplatak za tekuću godinu</w:t>
      </w:r>
    </w:p>
    <w:p w:rsidR="00F157F2" w:rsidRDefault="00BC6DDE" w:rsidP="00703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Prethodno navedeni dokumenti podnose se </w:t>
      </w:r>
      <w:r w:rsidR="00F157F2" w:rsidRPr="007033A4">
        <w:rPr>
          <w:rFonts w:ascii="Times New Roman" w:hAnsi="Times New Roman" w:cs="Times New Roman"/>
          <w:sz w:val="24"/>
          <w:szCs w:val="24"/>
          <w:lang w:val="hr-HR"/>
        </w:rPr>
        <w:t>samo u svrhu ostvarivanja prednosti kod upisa djeteta. Podnositelji zahtjeva koji nisu priložili odgovarajuće dokaze ne mogu se pozivati na prednost pri upisu.</w:t>
      </w:r>
    </w:p>
    <w:p w:rsidR="00E41C7E" w:rsidRPr="007033A4" w:rsidRDefault="00E41C7E" w:rsidP="00703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1" w:name="_GoBack"/>
      <w:bookmarkEnd w:id="1"/>
    </w:p>
    <w:p w:rsidR="00BC6DDE" w:rsidRDefault="00BC6DDE" w:rsidP="007033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lastRenderedPageBreak/>
        <w:t>X.</w:t>
      </w:r>
    </w:p>
    <w:p w:rsidR="007033A4" w:rsidRPr="007033A4" w:rsidRDefault="007033A4" w:rsidP="007033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BC6DDE" w:rsidRPr="007033A4" w:rsidRDefault="00BC6DDE" w:rsidP="00703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Za točnost podataka iz točaka VIII. i IX. odgovorne su osobe koje su izdale dokumente odnosno podnositelji zahtjeva. U slučaju osnovane sumnje u točnost podataka iz priloženih dokumenata Povjerenstvo može </w:t>
      </w:r>
      <w:r w:rsidR="00984BC9" w:rsidRPr="007033A4">
        <w:rPr>
          <w:rFonts w:ascii="Times New Roman" w:hAnsi="Times New Roman" w:cs="Times New Roman"/>
          <w:sz w:val="24"/>
          <w:szCs w:val="24"/>
          <w:lang w:val="hr-HR"/>
        </w:rPr>
        <w:t>izvršiti</w:t>
      </w: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provjeru.</w:t>
      </w:r>
    </w:p>
    <w:p w:rsidR="00BC6DDE" w:rsidRPr="007033A4" w:rsidRDefault="00BC6DDE" w:rsidP="00703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Za dokumentaciju </w:t>
      </w:r>
      <w:r w:rsidR="006603CD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koja nije na hrvatskom ili talijanskom jeziku, uz izvornik potrebno je dostaviti prijevod na </w:t>
      </w:r>
      <w:r w:rsidRPr="007033A4">
        <w:rPr>
          <w:rFonts w:ascii="Times New Roman" w:hAnsi="Times New Roman" w:cs="Times New Roman"/>
          <w:sz w:val="24"/>
          <w:szCs w:val="24"/>
          <w:lang w:val="hr-HR"/>
        </w:rPr>
        <w:t>hrvatsk</w:t>
      </w:r>
      <w:r w:rsidR="006603CD" w:rsidRPr="007033A4">
        <w:rPr>
          <w:rFonts w:ascii="Times New Roman" w:hAnsi="Times New Roman" w:cs="Times New Roman"/>
          <w:sz w:val="24"/>
          <w:szCs w:val="24"/>
          <w:lang w:val="hr-HR"/>
        </w:rPr>
        <w:t>om</w:t>
      </w: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jezik</w:t>
      </w:r>
      <w:r w:rsidR="006603CD" w:rsidRPr="007033A4">
        <w:rPr>
          <w:rFonts w:ascii="Times New Roman" w:hAnsi="Times New Roman" w:cs="Times New Roman"/>
          <w:sz w:val="24"/>
          <w:szCs w:val="24"/>
          <w:lang w:val="hr-HR"/>
        </w:rPr>
        <w:t>u</w:t>
      </w:r>
      <w:r w:rsidRPr="007033A4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BC6DDE" w:rsidRPr="007033A4" w:rsidRDefault="00BC6DDE" w:rsidP="007033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F157F2" w:rsidRDefault="00BF34C6" w:rsidP="007033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X</w:t>
      </w:r>
      <w:r w:rsidR="00BC6DDE" w:rsidRPr="007033A4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7033A4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7033A4" w:rsidRPr="007033A4" w:rsidRDefault="007033A4" w:rsidP="007033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BC6DDE" w:rsidRPr="007033A4" w:rsidRDefault="00BF34C6" w:rsidP="00703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Nepravovremeni zahtjevi, odnosno zahtjevi koji nisu predani u roku određenom točkom VII. Poziva, neće se razmatrati niti bodovati prilikom izrade konačne liste. Bodovanje će biti izvršeno na temelju priloženih dokaza.   </w:t>
      </w:r>
    </w:p>
    <w:p w:rsidR="00BC6DDE" w:rsidRPr="007033A4" w:rsidRDefault="00BC6DDE" w:rsidP="007033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BC6DDE" w:rsidRDefault="00BC6DDE" w:rsidP="007033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XII.</w:t>
      </w:r>
    </w:p>
    <w:p w:rsidR="007033A4" w:rsidRPr="007033A4" w:rsidRDefault="007033A4" w:rsidP="007033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28649E" w:rsidRPr="007033A4" w:rsidRDefault="00BC6DDE" w:rsidP="00703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Rješenje o rezultatima upisa</w:t>
      </w:r>
      <w:r w:rsidR="00BF34C6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djece u dječje vrtiće </w:t>
      </w:r>
      <w:r w:rsidR="00AA12E6" w:rsidRPr="007033A4">
        <w:rPr>
          <w:rFonts w:ascii="Times New Roman" w:hAnsi="Times New Roman" w:cs="Times New Roman"/>
          <w:sz w:val="24"/>
          <w:szCs w:val="24"/>
          <w:lang w:val="hr-HR"/>
        </w:rPr>
        <w:t>bit</w:t>
      </w: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će objavljeno</w:t>
      </w:r>
      <w:r w:rsidR="00BF34C6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na oglasnim pločama i </w:t>
      </w:r>
      <w:r w:rsidRPr="007033A4">
        <w:rPr>
          <w:rFonts w:ascii="Times New Roman" w:hAnsi="Times New Roman" w:cs="Times New Roman"/>
          <w:sz w:val="24"/>
          <w:szCs w:val="24"/>
          <w:lang w:val="hr-HR"/>
        </w:rPr>
        <w:t>mrežnim</w:t>
      </w:r>
      <w:r w:rsidR="00BF34C6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stranicama dječjih vrtića iz točke I. ovog Poziva</w:t>
      </w: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B226E7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najkasnije do  </w:t>
      </w:r>
      <w:r w:rsidR="008457E7">
        <w:rPr>
          <w:rFonts w:ascii="Times New Roman" w:hAnsi="Times New Roman" w:cs="Times New Roman"/>
          <w:sz w:val="24"/>
          <w:szCs w:val="24"/>
          <w:lang w:val="hr-HR"/>
        </w:rPr>
        <w:t>31</w:t>
      </w:r>
      <w:r w:rsidR="0028649E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8457E7">
        <w:rPr>
          <w:rFonts w:ascii="Times New Roman" w:hAnsi="Times New Roman" w:cs="Times New Roman"/>
          <w:sz w:val="24"/>
          <w:szCs w:val="24"/>
          <w:lang w:val="hr-HR"/>
        </w:rPr>
        <w:t>svibnja</w:t>
      </w:r>
      <w:r w:rsidR="00BF34C6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202</w:t>
      </w:r>
      <w:r w:rsidR="001807F8">
        <w:rPr>
          <w:rFonts w:ascii="Times New Roman" w:hAnsi="Times New Roman" w:cs="Times New Roman"/>
          <w:sz w:val="24"/>
          <w:szCs w:val="24"/>
          <w:lang w:val="hr-HR"/>
        </w:rPr>
        <w:t>4</w:t>
      </w:r>
      <w:r w:rsidR="00BF34C6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.  </w:t>
      </w:r>
    </w:p>
    <w:p w:rsidR="0028649E" w:rsidRPr="007033A4" w:rsidRDefault="0028649E" w:rsidP="007033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28649E" w:rsidRDefault="00BF34C6" w:rsidP="007033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XII</w:t>
      </w:r>
      <w:r w:rsidR="0028649E" w:rsidRPr="007033A4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7033A4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7033A4" w:rsidRPr="007033A4" w:rsidRDefault="007033A4" w:rsidP="007033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28649E" w:rsidRPr="007033A4" w:rsidRDefault="0028649E" w:rsidP="00703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Na temelju Rješenja o upisu djeca se primaju u Vrtić.</w:t>
      </w:r>
    </w:p>
    <w:p w:rsidR="0028649E" w:rsidRPr="007033A4" w:rsidRDefault="0028649E" w:rsidP="00703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Protiv rješenja Povjerenstva o rezultatima upisa podnositelji zahtjeva za upis imaju pravo žalbe.</w:t>
      </w:r>
    </w:p>
    <w:p w:rsidR="0028649E" w:rsidRPr="007033A4" w:rsidRDefault="0028649E" w:rsidP="00703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Žalba se podnosi Povjerenstvu u roku od 15 dana od dana objavljivanja rješenja  o rezultatima upisa na oglasnoj ploči Vrtića.</w:t>
      </w:r>
    </w:p>
    <w:p w:rsidR="0028649E" w:rsidRPr="007033A4" w:rsidRDefault="0028649E" w:rsidP="00703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O žalbi odlučuje Upravni odjel Grada</w:t>
      </w:r>
      <w:r w:rsidR="003D5FD7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Umaga - Umago</w:t>
      </w: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nadležan za </w:t>
      </w:r>
      <w:r w:rsidR="00AA12E6" w:rsidRPr="007033A4">
        <w:rPr>
          <w:rFonts w:ascii="Times New Roman" w:hAnsi="Times New Roman" w:cs="Times New Roman"/>
          <w:sz w:val="24"/>
          <w:szCs w:val="24"/>
          <w:lang w:val="hr-HR"/>
        </w:rPr>
        <w:t>rani i predškolski odgoj</w:t>
      </w: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najkasnije u roku od 60 dana od dana predaje uredne žalbe. </w:t>
      </w:r>
    </w:p>
    <w:p w:rsidR="0028649E" w:rsidRPr="007033A4" w:rsidRDefault="0028649E" w:rsidP="00703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Protiv drugostupanjskog rješenja može se pokrenuti upravni spor.</w:t>
      </w:r>
    </w:p>
    <w:p w:rsidR="0028649E" w:rsidRPr="007033A4" w:rsidRDefault="0028649E" w:rsidP="007033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28649E" w:rsidRDefault="0028649E" w:rsidP="007033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XIV</w:t>
      </w:r>
      <w:r w:rsidR="00BF34C6" w:rsidRPr="007033A4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7033A4" w:rsidRPr="007033A4" w:rsidRDefault="007033A4" w:rsidP="007033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28649E" w:rsidRPr="007033A4" w:rsidRDefault="0028649E" w:rsidP="00703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Prije uključivanja djeteta u odgojno-obrazovnu skupinu, a najkasnije u roku od mjesec dana od navršenih godinu dana djeteta roditelj/skrbnik je obvezan:</w:t>
      </w:r>
    </w:p>
    <w:p w:rsidR="0028649E" w:rsidRPr="007033A4" w:rsidRDefault="0028649E" w:rsidP="007033A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- dostaviti Vrtiću potvrdu nadležnog liječnika o zdravstvenom stanju djeteta (presliku kartona </w:t>
      </w:r>
    </w:p>
    <w:p w:rsidR="0028649E" w:rsidRPr="007033A4" w:rsidRDefault="0028649E" w:rsidP="007033A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cijepljenja/iskaznice imunizacije i potvrdu o sistematskom zdravstvenom pregledu djeteta)</w:t>
      </w:r>
    </w:p>
    <w:p w:rsidR="0028649E" w:rsidRPr="007033A4" w:rsidRDefault="0028649E" w:rsidP="007033A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- obaviti, uz prisutnost djeteta, inicijalni intervju ili razgovor s članom stručne službe Vrtića</w:t>
      </w:r>
    </w:p>
    <w:p w:rsidR="0028649E" w:rsidRPr="007033A4" w:rsidRDefault="0028649E" w:rsidP="007033A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- sklopiti s Vrtićem ugovor o međusobnim pravima i obvezama davatelja i korisnika usluga.</w:t>
      </w:r>
    </w:p>
    <w:p w:rsidR="0028649E" w:rsidRPr="007033A4" w:rsidRDefault="0028649E" w:rsidP="00703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Ako roditelj/skrbnik u predviđenom roku ne ispuni </w:t>
      </w:r>
      <w:r w:rsidR="00C60F9C" w:rsidRPr="007033A4">
        <w:rPr>
          <w:rFonts w:ascii="Times New Roman" w:hAnsi="Times New Roman" w:cs="Times New Roman"/>
          <w:sz w:val="24"/>
          <w:szCs w:val="24"/>
          <w:lang w:val="hr-HR"/>
        </w:rPr>
        <w:t>prethodno</w:t>
      </w: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navedene obveze dijete ne može početi pohađati Vrtić te će se smatrati da je roditelj/skrbnik odustao od podnesenog zahtjeva.</w:t>
      </w:r>
    </w:p>
    <w:p w:rsidR="0028649E" w:rsidRPr="007033A4" w:rsidRDefault="0028649E" w:rsidP="00703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Dijete također ne može početi pohađati Vrtić ukoliko roditelji nisu podmirili ranija dugovanja po osnovu korištenja usluga Vrtića.</w:t>
      </w:r>
    </w:p>
    <w:p w:rsidR="007033A4" w:rsidRDefault="007033A4" w:rsidP="007033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28649E" w:rsidRDefault="0028649E" w:rsidP="007033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XV.</w:t>
      </w:r>
    </w:p>
    <w:p w:rsidR="007033A4" w:rsidRPr="007033A4" w:rsidRDefault="007033A4" w:rsidP="007033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28649E" w:rsidRPr="007033A4" w:rsidRDefault="00BF34C6" w:rsidP="007033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Informacije</w:t>
      </w:r>
      <w:r w:rsidR="00984BC9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o upisima</w:t>
      </w: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mo</w:t>
      </w:r>
      <w:r w:rsidR="0028649E" w:rsidRPr="007033A4">
        <w:rPr>
          <w:rFonts w:ascii="Times New Roman" w:hAnsi="Times New Roman" w:cs="Times New Roman"/>
          <w:sz w:val="24"/>
          <w:szCs w:val="24"/>
          <w:lang w:val="hr-HR"/>
        </w:rPr>
        <w:t>guće</w:t>
      </w:r>
      <w:r w:rsidR="00984BC9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je</w:t>
      </w:r>
      <w:r w:rsidR="0028649E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dobiti u uredovno vrijeme </w:t>
      </w:r>
      <w:r w:rsidR="00B226E7" w:rsidRPr="007033A4">
        <w:rPr>
          <w:rFonts w:ascii="Times New Roman" w:hAnsi="Times New Roman" w:cs="Times New Roman"/>
          <w:sz w:val="24"/>
          <w:szCs w:val="24"/>
          <w:lang w:val="hr-HR"/>
        </w:rPr>
        <w:t>radnim danom:</w:t>
      </w:r>
    </w:p>
    <w:p w:rsidR="00B226E7" w:rsidRPr="007033A4" w:rsidRDefault="00B226E7" w:rsidP="007033A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u Dječjem vrtiću i jaslicama "Duga" Umag, Labinska ulica 3, 52470 Umag, te na broj telefona 741 718, 634 908</w:t>
      </w:r>
    </w:p>
    <w:p w:rsidR="00B226E7" w:rsidRPr="007033A4" w:rsidRDefault="00B226E7" w:rsidP="007033A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lastRenderedPageBreak/>
        <w:t>u Talijanskom dječjem vrtiću "Vrtuljak" Umag,  Školska ulica 12, 52470 Umag, te na broj telefona 721 770, 721 772</w:t>
      </w:r>
    </w:p>
    <w:p w:rsidR="0028649E" w:rsidRPr="007033A4" w:rsidRDefault="0028649E" w:rsidP="007033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28649E" w:rsidRPr="007033A4" w:rsidRDefault="0028649E" w:rsidP="007033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703E35" w:rsidRDefault="00703E35" w:rsidP="007033A4">
      <w:pPr>
        <w:spacing w:after="0" w:line="240" w:lineRule="auto"/>
        <w:ind w:left="4320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703E35" w:rsidRDefault="00703E35" w:rsidP="007033A4">
      <w:pPr>
        <w:spacing w:after="0" w:line="240" w:lineRule="auto"/>
        <w:ind w:left="4320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703E35" w:rsidRDefault="00703E35" w:rsidP="007033A4">
      <w:pPr>
        <w:spacing w:after="0" w:line="240" w:lineRule="auto"/>
        <w:ind w:left="4320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28649E" w:rsidRPr="007033A4" w:rsidRDefault="0028649E" w:rsidP="007033A4">
      <w:pPr>
        <w:spacing w:after="0" w:line="240" w:lineRule="auto"/>
        <w:ind w:left="4320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PREDSJEDNIK POVJERENSTVA ZA</w:t>
      </w:r>
    </w:p>
    <w:p w:rsidR="006E3997" w:rsidRDefault="0028649E" w:rsidP="007033A4">
      <w:pPr>
        <w:spacing w:after="0" w:line="240" w:lineRule="auto"/>
        <w:ind w:left="4320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PROVEDBU UPISA U DJEČJE VRTIĆE GRADA</w:t>
      </w:r>
      <w:r w:rsidR="007033A4">
        <w:rPr>
          <w:rFonts w:ascii="Times New Roman" w:hAnsi="Times New Roman" w:cs="Times New Roman"/>
          <w:sz w:val="24"/>
          <w:szCs w:val="24"/>
          <w:lang w:val="hr-HR"/>
        </w:rPr>
        <w:t xml:space="preserve"> UMAGA-UMAGO</w:t>
      </w:r>
    </w:p>
    <w:p w:rsidR="007033A4" w:rsidRDefault="007033A4" w:rsidP="007033A4">
      <w:pPr>
        <w:spacing w:after="0" w:line="240" w:lineRule="auto"/>
        <w:ind w:left="4320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7033A4" w:rsidRDefault="007033A4" w:rsidP="007033A4">
      <w:pPr>
        <w:spacing w:after="0" w:line="240" w:lineRule="auto"/>
        <w:ind w:left="4320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Dimitrij Sušanj</w:t>
      </w:r>
    </w:p>
    <w:p w:rsidR="007033A4" w:rsidRPr="007033A4" w:rsidRDefault="007033A4" w:rsidP="007033A4">
      <w:pPr>
        <w:spacing w:after="0" w:line="240" w:lineRule="auto"/>
        <w:ind w:left="4320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v.r.</w:t>
      </w:r>
    </w:p>
    <w:sectPr w:rsidR="007033A4" w:rsidRPr="007033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erylium">
    <w:altName w:val="Times New Roman"/>
    <w:charset w:val="EE"/>
    <w:family w:val="auto"/>
    <w:pitch w:val="variable"/>
    <w:sig w:usb0="A00000AF" w:usb1="0000004A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73990"/>
    <w:multiLevelType w:val="hybridMultilevel"/>
    <w:tmpl w:val="FE64E624"/>
    <w:lvl w:ilvl="0" w:tplc="D2269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74D2B"/>
    <w:multiLevelType w:val="hybridMultilevel"/>
    <w:tmpl w:val="BB9836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FD0C86"/>
    <w:multiLevelType w:val="hybridMultilevel"/>
    <w:tmpl w:val="A090562C"/>
    <w:lvl w:ilvl="0" w:tplc="30D47FD6">
      <w:start w:val="1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F2940B8"/>
    <w:multiLevelType w:val="hybridMultilevel"/>
    <w:tmpl w:val="143CBF60"/>
    <w:lvl w:ilvl="0" w:tplc="D2269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855D27"/>
    <w:multiLevelType w:val="hybridMultilevel"/>
    <w:tmpl w:val="137E35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6A72A5"/>
    <w:multiLevelType w:val="hybridMultilevel"/>
    <w:tmpl w:val="0856163A"/>
    <w:lvl w:ilvl="0" w:tplc="D2269E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8284F07"/>
    <w:multiLevelType w:val="hybridMultilevel"/>
    <w:tmpl w:val="07F6E8D6"/>
    <w:lvl w:ilvl="0" w:tplc="D2269E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B7B47C5"/>
    <w:multiLevelType w:val="hybridMultilevel"/>
    <w:tmpl w:val="99EC88E4"/>
    <w:lvl w:ilvl="0" w:tplc="914A5DB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FE77D24"/>
    <w:multiLevelType w:val="hybridMultilevel"/>
    <w:tmpl w:val="55BEC5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E4542E"/>
    <w:multiLevelType w:val="hybridMultilevel"/>
    <w:tmpl w:val="C3CC0704"/>
    <w:lvl w:ilvl="0" w:tplc="D3FC176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7EE2D25"/>
    <w:multiLevelType w:val="hybridMultilevel"/>
    <w:tmpl w:val="B14EA4DC"/>
    <w:lvl w:ilvl="0" w:tplc="C6B473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C462AD"/>
    <w:multiLevelType w:val="hybridMultilevel"/>
    <w:tmpl w:val="55BEC5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7"/>
  </w:num>
  <w:num w:numId="7">
    <w:abstractNumId w:val="9"/>
  </w:num>
  <w:num w:numId="8">
    <w:abstractNumId w:val="2"/>
  </w:num>
  <w:num w:numId="9">
    <w:abstractNumId w:val="10"/>
  </w:num>
  <w:num w:numId="10">
    <w:abstractNumId w:val="1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4C6"/>
    <w:rsid w:val="0003429D"/>
    <w:rsid w:val="000441F4"/>
    <w:rsid w:val="000773B7"/>
    <w:rsid w:val="000C0A14"/>
    <w:rsid w:val="0011538B"/>
    <w:rsid w:val="001224CA"/>
    <w:rsid w:val="001807F8"/>
    <w:rsid w:val="0028649E"/>
    <w:rsid w:val="00320DEC"/>
    <w:rsid w:val="00330F24"/>
    <w:rsid w:val="003D5FD7"/>
    <w:rsid w:val="00552396"/>
    <w:rsid w:val="005731D4"/>
    <w:rsid w:val="006603CD"/>
    <w:rsid w:val="006E3997"/>
    <w:rsid w:val="007033A4"/>
    <w:rsid w:val="00703E35"/>
    <w:rsid w:val="00784055"/>
    <w:rsid w:val="008457E7"/>
    <w:rsid w:val="00984BC9"/>
    <w:rsid w:val="00A01687"/>
    <w:rsid w:val="00AA12E6"/>
    <w:rsid w:val="00AE436E"/>
    <w:rsid w:val="00B226E7"/>
    <w:rsid w:val="00B42D37"/>
    <w:rsid w:val="00BC6DDE"/>
    <w:rsid w:val="00BE50E5"/>
    <w:rsid w:val="00BF34C6"/>
    <w:rsid w:val="00C60F9C"/>
    <w:rsid w:val="00D86DD3"/>
    <w:rsid w:val="00E12B05"/>
    <w:rsid w:val="00E36710"/>
    <w:rsid w:val="00E41C7E"/>
    <w:rsid w:val="00E774CB"/>
    <w:rsid w:val="00F157F2"/>
    <w:rsid w:val="00F17C31"/>
    <w:rsid w:val="00F2510B"/>
    <w:rsid w:val="00F265D6"/>
    <w:rsid w:val="00F6522A"/>
    <w:rsid w:val="00FB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064BB"/>
  <w15:chartTrackingRefBased/>
  <w15:docId w15:val="{38B4D68B-A92D-4E7A-93D9-DD4807DFB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34C6"/>
    <w:rPr>
      <w:color w:val="808080"/>
    </w:rPr>
  </w:style>
  <w:style w:type="paragraph" w:styleId="ListParagraph">
    <w:name w:val="List Paragraph"/>
    <w:basedOn w:val="Normal"/>
    <w:uiPriority w:val="34"/>
    <w:qFormat/>
    <w:rsid w:val="00F265D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65D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2B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B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rotondo-umag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D:\DOCS\00001\0017e.gi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uga-vrti&#263;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1394</Words>
  <Characters>7952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Radovčić</dc:creator>
  <cp:keywords/>
  <dc:description/>
  <cp:lastModifiedBy>Dimitrij Sušanj</cp:lastModifiedBy>
  <cp:revision>17</cp:revision>
  <cp:lastPrinted>2025-03-25T06:43:00Z</cp:lastPrinted>
  <dcterms:created xsi:type="dcterms:W3CDTF">2023-05-29T10:52:00Z</dcterms:created>
  <dcterms:modified xsi:type="dcterms:W3CDTF">2026-04-13T11:12:00Z</dcterms:modified>
</cp:coreProperties>
</file>